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2F" w:rsidRDefault="007A7C23" w:rsidP="00727ABD">
      <w:pPr>
        <w:pStyle w:val="a7"/>
        <w:widowControl w:val="0"/>
        <w:spacing w:before="0" w:beforeAutospacing="0" w:after="0" w:afterAutospacing="0" w:line="560" w:lineRule="exact"/>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关于组织申报</w:t>
      </w:r>
      <w:r w:rsidR="000C1E38" w:rsidRPr="007A7C23">
        <w:rPr>
          <w:rFonts w:ascii="方正小标宋简体" w:eastAsia="方正小标宋简体" w:hint="eastAsia"/>
          <w:color w:val="000000"/>
          <w:sz w:val="36"/>
          <w:szCs w:val="36"/>
        </w:rPr>
        <w:t>浙江省</w:t>
      </w:r>
      <w:r w:rsidR="001314D8" w:rsidRPr="007A7C23">
        <w:rPr>
          <w:rFonts w:ascii="方正小标宋简体" w:eastAsia="方正小标宋简体" w:hint="eastAsia"/>
          <w:color w:val="000000"/>
          <w:sz w:val="36"/>
          <w:szCs w:val="36"/>
        </w:rPr>
        <w:t>妇女联合会</w:t>
      </w:r>
      <w:r w:rsidR="007E26E7">
        <w:rPr>
          <w:rFonts w:ascii="方正小标宋简体" w:eastAsia="方正小标宋简体" w:hint="eastAsia"/>
          <w:color w:val="000000"/>
          <w:sz w:val="36"/>
          <w:szCs w:val="36"/>
        </w:rPr>
        <w:t>、</w:t>
      </w:r>
      <w:r w:rsidR="000C1E38" w:rsidRPr="007A7C23">
        <w:rPr>
          <w:rFonts w:ascii="方正小标宋简体" w:eastAsia="方正小标宋简体" w:hint="eastAsia"/>
          <w:color w:val="000000"/>
          <w:sz w:val="36"/>
          <w:szCs w:val="36"/>
        </w:rPr>
        <w:t>浙江省妇女研究会</w:t>
      </w:r>
    </w:p>
    <w:p w:rsidR="000C1E38" w:rsidRPr="007A7C23" w:rsidRDefault="000C1E38" w:rsidP="00727ABD">
      <w:pPr>
        <w:pStyle w:val="a7"/>
        <w:widowControl w:val="0"/>
        <w:spacing w:before="0" w:beforeAutospacing="0" w:after="0" w:afterAutospacing="0" w:line="560" w:lineRule="exact"/>
        <w:jc w:val="center"/>
        <w:rPr>
          <w:rFonts w:ascii="方正小标宋简体" w:eastAsia="方正小标宋简体"/>
          <w:color w:val="000000"/>
          <w:sz w:val="36"/>
          <w:szCs w:val="36"/>
        </w:rPr>
      </w:pPr>
      <w:r w:rsidRPr="007A7C23">
        <w:rPr>
          <w:rFonts w:ascii="方正小标宋简体" w:eastAsia="方正小标宋简体" w:hint="eastAsia"/>
          <w:color w:val="000000"/>
          <w:sz w:val="36"/>
          <w:szCs w:val="36"/>
        </w:rPr>
        <w:t>202</w:t>
      </w:r>
      <w:r w:rsidR="00C4666F" w:rsidRPr="007A7C23">
        <w:rPr>
          <w:rFonts w:ascii="方正小标宋简体" w:eastAsia="方正小标宋简体" w:hint="eastAsia"/>
          <w:color w:val="000000"/>
          <w:sz w:val="36"/>
          <w:szCs w:val="36"/>
        </w:rPr>
        <w:t>2</w:t>
      </w:r>
      <w:r w:rsidR="007A7C23">
        <w:rPr>
          <w:rFonts w:ascii="方正小标宋简体" w:eastAsia="方正小标宋简体" w:hint="eastAsia"/>
          <w:color w:val="000000"/>
          <w:sz w:val="36"/>
          <w:szCs w:val="36"/>
        </w:rPr>
        <w:t>年课题</w:t>
      </w:r>
      <w:r w:rsidRPr="007A7C23">
        <w:rPr>
          <w:rFonts w:ascii="方正小标宋简体" w:eastAsia="方正小标宋简体" w:hint="eastAsia"/>
          <w:color w:val="000000"/>
          <w:sz w:val="36"/>
          <w:szCs w:val="36"/>
        </w:rPr>
        <w:t>的通知</w:t>
      </w:r>
    </w:p>
    <w:p w:rsidR="000C1E38" w:rsidRPr="00656656" w:rsidRDefault="000C1E38" w:rsidP="00727ABD">
      <w:pPr>
        <w:autoSpaceDE w:val="0"/>
        <w:autoSpaceDN w:val="0"/>
        <w:adjustRightInd w:val="0"/>
        <w:spacing w:line="560" w:lineRule="exact"/>
        <w:rPr>
          <w:rFonts w:ascii="仿宋_GB2312" w:eastAsia="仿宋_GB2312"/>
          <w:color w:val="000000"/>
          <w:sz w:val="32"/>
          <w:szCs w:val="32"/>
        </w:rPr>
      </w:pPr>
    </w:p>
    <w:p w:rsidR="000C1E38" w:rsidRPr="00656656" w:rsidRDefault="000C1E38" w:rsidP="00727ABD">
      <w:pPr>
        <w:autoSpaceDE w:val="0"/>
        <w:autoSpaceDN w:val="0"/>
        <w:adjustRightInd w:val="0"/>
        <w:spacing w:line="560" w:lineRule="exact"/>
        <w:rPr>
          <w:rFonts w:ascii="仿宋_GB2312" w:eastAsia="仿宋_GB2312"/>
          <w:color w:val="000000"/>
          <w:sz w:val="32"/>
          <w:szCs w:val="32"/>
        </w:rPr>
      </w:pPr>
      <w:r w:rsidRPr="00656656">
        <w:rPr>
          <w:rFonts w:ascii="仿宋_GB2312" w:eastAsia="仿宋_GB2312" w:hint="eastAsia"/>
          <w:color w:val="000000"/>
          <w:sz w:val="32"/>
          <w:szCs w:val="32"/>
        </w:rPr>
        <w:t>各部门</w:t>
      </w:r>
      <w:r w:rsidR="007A7C23">
        <w:rPr>
          <w:rFonts w:ascii="仿宋_GB2312" w:eastAsia="仿宋_GB2312" w:hint="eastAsia"/>
          <w:color w:val="000000"/>
          <w:sz w:val="32"/>
          <w:szCs w:val="32"/>
        </w:rPr>
        <w:t>、系（部）</w:t>
      </w:r>
      <w:r w:rsidRPr="00656656">
        <w:rPr>
          <w:rFonts w:ascii="仿宋_GB2312" w:eastAsia="仿宋_GB2312" w:hint="eastAsia"/>
          <w:color w:val="000000"/>
          <w:sz w:val="32"/>
          <w:szCs w:val="32"/>
        </w:rPr>
        <w:t>：</w:t>
      </w:r>
    </w:p>
    <w:p w:rsidR="000C1E38" w:rsidRPr="001314D8" w:rsidRDefault="000C1E38" w:rsidP="00727ABD">
      <w:pPr>
        <w:pStyle w:val="3"/>
        <w:shd w:val="clear" w:color="auto" w:fill="FFFFFF"/>
        <w:spacing w:before="0" w:beforeAutospacing="0" w:after="0" w:afterAutospacing="0" w:line="560" w:lineRule="exact"/>
        <w:ind w:firstLineChars="200" w:firstLine="622"/>
        <w:textAlignment w:val="baseline"/>
        <w:rPr>
          <w:rFonts w:ascii="仿宋_GB2312" w:eastAsia="仿宋_GB2312" w:hAnsi="仿宋_GB2312" w:cs="Times New Roman"/>
          <w:b w:val="0"/>
          <w:bCs w:val="0"/>
          <w:color w:val="000000"/>
          <w:sz w:val="32"/>
          <w:szCs w:val="32"/>
        </w:rPr>
      </w:pPr>
      <w:r w:rsidRPr="007D3D8F">
        <w:rPr>
          <w:rFonts w:ascii="仿宋_GB2312" w:eastAsia="仿宋_GB2312" w:hAnsi="仿宋_GB2312" w:cs="Times New Roman" w:hint="eastAsia"/>
          <w:b w:val="0"/>
          <w:bCs w:val="0"/>
          <w:color w:val="000000"/>
          <w:sz w:val="32"/>
          <w:szCs w:val="32"/>
        </w:rPr>
        <w:t>根据《</w:t>
      </w:r>
      <w:r w:rsidR="007D3D8F" w:rsidRPr="007D3D8F">
        <w:rPr>
          <w:rFonts w:ascii="仿宋_GB2312" w:eastAsia="仿宋_GB2312" w:hAnsi="仿宋_GB2312" w:cs="Times New Roman" w:hint="eastAsia"/>
          <w:b w:val="0"/>
          <w:bCs w:val="0"/>
          <w:color w:val="000000"/>
          <w:sz w:val="32"/>
          <w:szCs w:val="32"/>
        </w:rPr>
        <w:t>浙江省妇女联合会、浙江省妇女研究会关于开展2022年课题申报工作的通知</w:t>
      </w:r>
      <w:r w:rsidRPr="001314D8">
        <w:rPr>
          <w:rFonts w:ascii="仿宋_GB2312" w:eastAsia="仿宋_GB2312" w:hAnsi="仿宋_GB2312" w:cs="Times New Roman" w:hint="eastAsia"/>
          <w:b w:val="0"/>
          <w:bCs w:val="0"/>
          <w:color w:val="000000"/>
          <w:sz w:val="32"/>
          <w:szCs w:val="32"/>
        </w:rPr>
        <w:t>》(浙妇</w:t>
      </w:r>
      <w:proofErr w:type="gramStart"/>
      <w:r w:rsidRPr="001314D8">
        <w:rPr>
          <w:rFonts w:ascii="仿宋_GB2312" w:eastAsia="仿宋_GB2312" w:hAnsi="仿宋_GB2312" w:cs="Times New Roman" w:hint="eastAsia"/>
          <w:b w:val="0"/>
          <w:bCs w:val="0"/>
          <w:color w:val="000000"/>
          <w:sz w:val="32"/>
          <w:szCs w:val="32"/>
        </w:rPr>
        <w:t>研</w:t>
      </w:r>
      <w:proofErr w:type="gramEnd"/>
      <w:r w:rsidRPr="001314D8">
        <w:rPr>
          <w:rFonts w:ascii="仿宋_GB2312" w:eastAsia="仿宋_GB2312" w:hAnsi="仿宋_GB2312" w:cs="Times New Roman" w:hint="eastAsia"/>
          <w:b w:val="0"/>
          <w:bCs w:val="0"/>
          <w:color w:val="000000"/>
          <w:sz w:val="32"/>
          <w:szCs w:val="32"/>
        </w:rPr>
        <w:t>〔202</w:t>
      </w:r>
      <w:r w:rsidR="009B221A" w:rsidRPr="001314D8">
        <w:rPr>
          <w:rFonts w:ascii="仿宋_GB2312" w:eastAsia="仿宋_GB2312" w:hAnsi="仿宋_GB2312" w:cs="Times New Roman" w:hint="eastAsia"/>
          <w:b w:val="0"/>
          <w:bCs w:val="0"/>
          <w:color w:val="000000"/>
          <w:sz w:val="32"/>
          <w:szCs w:val="32"/>
        </w:rPr>
        <w:t>2</w:t>
      </w:r>
      <w:r w:rsidRPr="001314D8">
        <w:rPr>
          <w:rFonts w:ascii="仿宋_GB2312" w:eastAsia="仿宋_GB2312" w:hAnsi="仿宋_GB2312" w:cs="Times New Roman" w:hint="eastAsia"/>
          <w:b w:val="0"/>
          <w:bCs w:val="0"/>
          <w:color w:val="000000"/>
          <w:sz w:val="32"/>
          <w:szCs w:val="32"/>
        </w:rPr>
        <w:t>〕1号)，学校于即日起受理申报材料,并将有关事项通知如下：</w:t>
      </w:r>
    </w:p>
    <w:p w:rsidR="000C1E38" w:rsidRPr="001314D8" w:rsidRDefault="009B221A" w:rsidP="00727ABD">
      <w:pPr>
        <w:overflowPunct w:val="0"/>
        <w:spacing w:line="560" w:lineRule="exact"/>
        <w:ind w:firstLineChars="200" w:firstLine="622"/>
        <w:rPr>
          <w:rFonts w:ascii="黑体" w:eastAsia="黑体" w:hAnsi="黑体"/>
          <w:color w:val="000000"/>
          <w:kern w:val="0"/>
          <w:sz w:val="32"/>
          <w:szCs w:val="32"/>
        </w:rPr>
      </w:pPr>
      <w:r w:rsidRPr="001314D8">
        <w:rPr>
          <w:rFonts w:ascii="黑体" w:eastAsia="黑体" w:hAnsi="黑体" w:hint="eastAsia"/>
          <w:color w:val="000000"/>
          <w:kern w:val="0"/>
          <w:sz w:val="32"/>
          <w:szCs w:val="32"/>
        </w:rPr>
        <w:t>一、选题</w:t>
      </w:r>
      <w:r w:rsidR="0096777B" w:rsidRPr="001314D8">
        <w:rPr>
          <w:rFonts w:ascii="黑体" w:eastAsia="黑体" w:hAnsi="黑体" w:hint="eastAsia"/>
          <w:color w:val="000000"/>
          <w:kern w:val="0"/>
          <w:sz w:val="32"/>
          <w:szCs w:val="32"/>
        </w:rPr>
        <w:t>方向</w:t>
      </w:r>
    </w:p>
    <w:p w:rsidR="0096777B" w:rsidRPr="001314D8" w:rsidRDefault="0096777B" w:rsidP="007A7C23">
      <w:pPr>
        <w:pStyle w:val="a7"/>
        <w:shd w:val="clear" w:color="auto" w:fill="FFFFFF"/>
        <w:spacing w:before="0" w:beforeAutospacing="0" w:after="0" w:afterAutospacing="0" w:line="560" w:lineRule="exact"/>
        <w:ind w:firstLineChars="196" w:firstLine="609"/>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1.中国共产党领导妇女运动的历程与经验研究</w:t>
      </w:r>
    </w:p>
    <w:p w:rsidR="0096777B" w:rsidRPr="001314D8" w:rsidRDefault="0096777B" w:rsidP="00727ABD">
      <w:pPr>
        <w:pStyle w:val="a7"/>
        <w:shd w:val="clear" w:color="auto" w:fill="FFFFFF"/>
        <w:spacing w:before="0" w:beforeAutospacing="0" w:after="0" w:afterAutospacing="0" w:line="560" w:lineRule="exact"/>
        <w:ind w:firstLineChars="200" w:firstLine="622"/>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2.习近平总书记关于妇女儿童和妇联工作重要论述在浙江的实践和经验</w:t>
      </w:r>
    </w:p>
    <w:p w:rsidR="0096777B" w:rsidRPr="001314D8" w:rsidRDefault="0096777B" w:rsidP="00727ABD">
      <w:pPr>
        <w:pStyle w:val="a7"/>
        <w:shd w:val="clear" w:color="auto" w:fill="FFFFFF"/>
        <w:spacing w:before="0" w:beforeAutospacing="0" w:after="0" w:afterAutospacing="0" w:line="560" w:lineRule="exact"/>
        <w:ind w:firstLineChars="200" w:firstLine="622"/>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3.习近平总书记关于注重家庭家教家风建设重要论述与浙江实践</w:t>
      </w:r>
    </w:p>
    <w:p w:rsidR="0096777B" w:rsidRPr="001314D8" w:rsidRDefault="0096777B" w:rsidP="00727ABD">
      <w:pPr>
        <w:pStyle w:val="a7"/>
        <w:shd w:val="clear" w:color="auto" w:fill="FFFFFF"/>
        <w:spacing w:before="0" w:beforeAutospacing="0" w:after="0" w:afterAutospacing="0" w:line="560" w:lineRule="exact"/>
        <w:ind w:firstLineChars="200" w:firstLine="622"/>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4.新媒体时代妇女思想政治引领研究</w:t>
      </w:r>
    </w:p>
    <w:p w:rsidR="0096777B" w:rsidRPr="001314D8" w:rsidRDefault="0096777B" w:rsidP="00727ABD">
      <w:pPr>
        <w:pStyle w:val="a7"/>
        <w:shd w:val="clear" w:color="auto" w:fill="FFFFFF"/>
        <w:spacing w:before="0" w:beforeAutospacing="0" w:after="0" w:afterAutospacing="0" w:line="560" w:lineRule="exact"/>
        <w:ind w:firstLineChars="200" w:firstLine="622"/>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5.先进性别文化传播研究</w:t>
      </w:r>
    </w:p>
    <w:p w:rsidR="0096777B" w:rsidRPr="001314D8" w:rsidRDefault="0096777B" w:rsidP="00727ABD">
      <w:pPr>
        <w:pStyle w:val="a7"/>
        <w:shd w:val="clear" w:color="auto" w:fill="FFFFFF"/>
        <w:spacing w:before="0" w:beforeAutospacing="0" w:after="0" w:afterAutospacing="0" w:line="560" w:lineRule="exact"/>
        <w:ind w:firstLineChars="200" w:firstLine="622"/>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6.共同富裕视域下完善浙江省妇女儿童服务体系研究</w:t>
      </w:r>
    </w:p>
    <w:p w:rsidR="0096777B" w:rsidRPr="001314D8" w:rsidRDefault="0096777B" w:rsidP="00727ABD">
      <w:pPr>
        <w:pStyle w:val="a7"/>
        <w:shd w:val="clear" w:color="auto" w:fill="FFFFFF"/>
        <w:spacing w:before="0" w:beforeAutospacing="0" w:after="0" w:afterAutospacing="0" w:line="560" w:lineRule="exact"/>
        <w:ind w:firstLineChars="200" w:firstLine="622"/>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7.共同富裕视域下浙江育儿友好型社会支持体系研究</w:t>
      </w:r>
    </w:p>
    <w:p w:rsidR="0096777B" w:rsidRPr="001314D8" w:rsidRDefault="0096777B" w:rsidP="00727ABD">
      <w:pPr>
        <w:pStyle w:val="a7"/>
        <w:shd w:val="clear" w:color="auto" w:fill="FFFFFF"/>
        <w:spacing w:before="0" w:beforeAutospacing="0" w:after="0" w:afterAutospacing="0" w:line="560" w:lineRule="exact"/>
        <w:ind w:firstLineChars="200" w:firstLine="622"/>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8.数字化改革背景下妇联组织建设的创新与实践研究</w:t>
      </w:r>
    </w:p>
    <w:p w:rsidR="0096777B" w:rsidRPr="001314D8" w:rsidRDefault="0096777B" w:rsidP="007A7C23">
      <w:pPr>
        <w:pStyle w:val="a7"/>
        <w:shd w:val="clear" w:color="auto" w:fill="FFFFFF"/>
        <w:spacing w:before="0" w:beforeAutospacing="0" w:after="0" w:afterAutospacing="0" w:line="560" w:lineRule="exact"/>
        <w:ind w:firstLineChars="196" w:firstLine="609"/>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9.国际儿童友好城市创建经验研究</w:t>
      </w:r>
    </w:p>
    <w:p w:rsidR="0096777B" w:rsidRPr="001314D8" w:rsidRDefault="0096777B" w:rsidP="007A7C23">
      <w:pPr>
        <w:pStyle w:val="a7"/>
        <w:shd w:val="clear" w:color="auto" w:fill="FFFFFF"/>
        <w:spacing w:before="0" w:beforeAutospacing="0" w:after="0" w:afterAutospacing="0" w:line="560" w:lineRule="exact"/>
        <w:ind w:firstLineChars="196" w:firstLine="609"/>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10.推动女性就业创业研究</w:t>
      </w:r>
    </w:p>
    <w:p w:rsidR="0096777B" w:rsidRPr="001314D8" w:rsidRDefault="0096777B" w:rsidP="007A7C23">
      <w:pPr>
        <w:pStyle w:val="a7"/>
        <w:shd w:val="clear" w:color="auto" w:fill="FFFFFF"/>
        <w:spacing w:before="0" w:beforeAutospacing="0" w:after="0" w:afterAutospacing="0" w:line="560" w:lineRule="exact"/>
        <w:ind w:firstLineChars="196" w:firstLine="609"/>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11.妇联融入未来社区、未来乡村建设的实践与思考</w:t>
      </w:r>
    </w:p>
    <w:p w:rsidR="0096777B" w:rsidRPr="001314D8" w:rsidRDefault="0096777B" w:rsidP="007A7C23">
      <w:pPr>
        <w:pStyle w:val="a7"/>
        <w:shd w:val="clear" w:color="auto" w:fill="FFFFFF"/>
        <w:spacing w:before="0" w:beforeAutospacing="0" w:after="0" w:afterAutospacing="0" w:line="560" w:lineRule="exact"/>
        <w:ind w:firstLineChars="196" w:firstLine="609"/>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12.“双减”政策背景下家庭教育研究</w:t>
      </w:r>
    </w:p>
    <w:p w:rsidR="0096777B" w:rsidRPr="001314D8" w:rsidRDefault="0096777B" w:rsidP="007A7C23">
      <w:pPr>
        <w:pStyle w:val="a7"/>
        <w:shd w:val="clear" w:color="auto" w:fill="FFFFFF"/>
        <w:spacing w:before="0" w:beforeAutospacing="0" w:after="0" w:afterAutospacing="0" w:line="560" w:lineRule="exact"/>
        <w:ind w:firstLineChars="196" w:firstLine="609"/>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lastRenderedPageBreak/>
        <w:t>13.全面“三孩”政策下女性生育观念和行为研究</w:t>
      </w:r>
    </w:p>
    <w:p w:rsidR="0096777B" w:rsidRPr="001314D8" w:rsidRDefault="0096777B" w:rsidP="007A7C23">
      <w:pPr>
        <w:pStyle w:val="a7"/>
        <w:shd w:val="clear" w:color="auto" w:fill="FFFFFF"/>
        <w:spacing w:before="0" w:beforeAutospacing="0" w:after="0" w:afterAutospacing="0" w:line="560" w:lineRule="exact"/>
        <w:ind w:firstLineChars="196" w:firstLine="609"/>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14.新时代农村妇女儿童合法权益维护研究</w:t>
      </w:r>
    </w:p>
    <w:p w:rsidR="0096777B" w:rsidRPr="001314D8" w:rsidRDefault="0096777B" w:rsidP="007A7C23">
      <w:pPr>
        <w:pStyle w:val="a7"/>
        <w:shd w:val="clear" w:color="auto" w:fill="FFFFFF"/>
        <w:spacing w:before="0" w:beforeAutospacing="0" w:after="0" w:afterAutospacing="0" w:line="560" w:lineRule="exact"/>
        <w:ind w:firstLineChars="196" w:firstLine="609"/>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15.女性社会组织培育发展和能力提升研究</w:t>
      </w:r>
    </w:p>
    <w:p w:rsidR="000C1E38" w:rsidRPr="00656656" w:rsidRDefault="000C1E38" w:rsidP="00727ABD">
      <w:pPr>
        <w:overflowPunct w:val="0"/>
        <w:spacing w:line="560" w:lineRule="exact"/>
        <w:ind w:firstLineChars="200" w:firstLine="622"/>
        <w:rPr>
          <w:rFonts w:ascii="黑体" w:eastAsia="黑体" w:hAnsi="黑体"/>
          <w:color w:val="000000"/>
          <w:kern w:val="0"/>
          <w:sz w:val="32"/>
          <w:szCs w:val="32"/>
        </w:rPr>
      </w:pPr>
      <w:r w:rsidRPr="00656656">
        <w:rPr>
          <w:rFonts w:ascii="黑体" w:eastAsia="黑体" w:hAnsi="黑体" w:hint="eastAsia"/>
          <w:color w:val="000000"/>
          <w:kern w:val="0"/>
          <w:sz w:val="32"/>
          <w:szCs w:val="32"/>
        </w:rPr>
        <w:t>二、课题申报要求</w:t>
      </w:r>
    </w:p>
    <w:p w:rsidR="0096777B" w:rsidRPr="001314D8" w:rsidRDefault="0096777B" w:rsidP="00727ABD">
      <w:pPr>
        <w:pStyle w:val="a7"/>
        <w:shd w:val="clear" w:color="auto" w:fill="FFFFFF"/>
        <w:spacing w:before="0" w:beforeAutospacing="0" w:after="0" w:afterAutospacing="0" w:line="560" w:lineRule="exact"/>
        <w:ind w:firstLineChars="200" w:firstLine="622"/>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1.申报者根据选题方向自拟题目，认真填写《2022年浙江省妇女研究课题申报表》（附件1）和2022年浙江省妇女研究课题论证（活页）（附件2），课题申报表与课题论证活页的相关内容须前后一致，课题活页不得泄露个人及单位信息。</w:t>
      </w:r>
    </w:p>
    <w:p w:rsidR="0096777B" w:rsidRPr="001314D8" w:rsidRDefault="0096777B" w:rsidP="00727ABD">
      <w:pPr>
        <w:pStyle w:val="a7"/>
        <w:shd w:val="clear" w:color="auto" w:fill="FFFFFF"/>
        <w:spacing w:before="0" w:beforeAutospacing="0" w:after="0" w:afterAutospacing="0" w:line="560" w:lineRule="exact"/>
        <w:ind w:firstLineChars="200" w:firstLine="622"/>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2.课题研究时间一般为1年，研究时间从立项之日起至课题组递交最终研究成果时止。</w:t>
      </w:r>
    </w:p>
    <w:p w:rsidR="0096777B" w:rsidRPr="001314D8" w:rsidRDefault="0096777B" w:rsidP="00727ABD">
      <w:pPr>
        <w:pStyle w:val="a7"/>
        <w:shd w:val="clear" w:color="auto" w:fill="FFFFFF"/>
        <w:spacing w:before="0" w:beforeAutospacing="0" w:after="0" w:afterAutospacing="0" w:line="560" w:lineRule="exact"/>
        <w:ind w:firstLineChars="200" w:firstLine="622"/>
        <w:jc w:val="both"/>
        <w:textAlignment w:val="baseline"/>
        <w:rPr>
          <w:rFonts w:ascii="仿宋_GB2312" w:eastAsia="仿宋_GB2312" w:hAnsi="仿宋_GB2312" w:cs="Times New Roman"/>
          <w:color w:val="000000"/>
          <w:sz w:val="32"/>
          <w:szCs w:val="32"/>
        </w:rPr>
      </w:pPr>
      <w:r w:rsidRPr="001314D8">
        <w:rPr>
          <w:rFonts w:ascii="仿宋_GB2312" w:eastAsia="仿宋_GB2312" w:hAnsi="仿宋_GB2312" w:cs="Times New Roman" w:hint="eastAsia"/>
          <w:color w:val="000000"/>
          <w:sz w:val="32"/>
          <w:szCs w:val="32"/>
        </w:rPr>
        <w:t>3.已有省妇联、省妇女研究会在</w:t>
      </w:r>
      <w:proofErr w:type="gramStart"/>
      <w:r w:rsidRPr="001314D8">
        <w:rPr>
          <w:rFonts w:ascii="仿宋_GB2312" w:eastAsia="仿宋_GB2312" w:hAnsi="仿宋_GB2312" w:cs="Times New Roman" w:hint="eastAsia"/>
          <w:color w:val="000000"/>
          <w:sz w:val="32"/>
          <w:szCs w:val="32"/>
        </w:rPr>
        <w:t>研</w:t>
      </w:r>
      <w:proofErr w:type="gramEnd"/>
      <w:r w:rsidRPr="001314D8">
        <w:rPr>
          <w:rFonts w:ascii="仿宋_GB2312" w:eastAsia="仿宋_GB2312" w:hAnsi="仿宋_GB2312" w:cs="Times New Roman" w:hint="eastAsia"/>
          <w:color w:val="000000"/>
          <w:sz w:val="32"/>
          <w:szCs w:val="32"/>
        </w:rPr>
        <w:t>课题但尚未结题的课题负责人不能申报新的课题。</w:t>
      </w:r>
    </w:p>
    <w:p w:rsidR="000C1E38" w:rsidRPr="00656656" w:rsidRDefault="000C1E38" w:rsidP="00727ABD">
      <w:pPr>
        <w:overflowPunct w:val="0"/>
        <w:spacing w:line="560" w:lineRule="exact"/>
        <w:ind w:firstLineChars="200" w:firstLine="622"/>
        <w:rPr>
          <w:rFonts w:ascii="黑体" w:eastAsia="黑体" w:hAnsi="黑体"/>
          <w:color w:val="000000"/>
          <w:kern w:val="0"/>
          <w:sz w:val="32"/>
          <w:szCs w:val="32"/>
        </w:rPr>
      </w:pPr>
      <w:r w:rsidRPr="00656656">
        <w:rPr>
          <w:rFonts w:ascii="黑体" w:eastAsia="黑体" w:hAnsi="黑体" w:hint="eastAsia"/>
          <w:color w:val="000000"/>
          <w:kern w:val="0"/>
          <w:sz w:val="32"/>
          <w:szCs w:val="32"/>
        </w:rPr>
        <w:t>三、经费资助</w:t>
      </w:r>
    </w:p>
    <w:p w:rsidR="0096777B" w:rsidRPr="001314D8" w:rsidRDefault="0096777B" w:rsidP="00727ABD">
      <w:pPr>
        <w:overflowPunct w:val="0"/>
        <w:spacing w:line="560" w:lineRule="exact"/>
        <w:ind w:firstLineChars="200" w:firstLine="622"/>
        <w:rPr>
          <w:rFonts w:ascii="仿宋_GB2312" w:eastAsia="仿宋_GB2312" w:hAnsi="仿宋_GB2312"/>
          <w:color w:val="000000"/>
          <w:kern w:val="0"/>
          <w:sz w:val="32"/>
          <w:szCs w:val="32"/>
        </w:rPr>
      </w:pPr>
      <w:r w:rsidRPr="001314D8">
        <w:rPr>
          <w:rFonts w:ascii="仿宋_GB2312" w:eastAsia="仿宋_GB2312" w:hAnsi="仿宋_GB2312" w:hint="eastAsia"/>
          <w:color w:val="000000"/>
          <w:kern w:val="0"/>
          <w:sz w:val="32"/>
          <w:szCs w:val="32"/>
        </w:rPr>
        <w:t>本次课题分为资助课题与自筹经费课题两类。省妇联、省妇女研究会将根据《浙江省省级预算单位课题研究经费预算管理办法的通知》要求，对立项课题给予相应的经费支持。不符合《通知》规定的，为自筹经费课题。</w:t>
      </w:r>
    </w:p>
    <w:p w:rsidR="000C1E38" w:rsidRPr="00656656" w:rsidRDefault="000C1E38" w:rsidP="00727ABD">
      <w:pPr>
        <w:overflowPunct w:val="0"/>
        <w:spacing w:line="560" w:lineRule="exact"/>
        <w:ind w:firstLineChars="200" w:firstLine="622"/>
        <w:rPr>
          <w:rFonts w:ascii="黑体" w:eastAsia="黑体" w:hAnsi="黑体"/>
          <w:color w:val="000000"/>
          <w:kern w:val="0"/>
          <w:sz w:val="32"/>
          <w:szCs w:val="32"/>
        </w:rPr>
      </w:pPr>
      <w:r w:rsidRPr="00656656">
        <w:rPr>
          <w:rFonts w:ascii="黑体" w:eastAsia="黑体" w:hAnsi="黑体" w:hint="eastAsia"/>
          <w:color w:val="000000"/>
          <w:kern w:val="0"/>
          <w:sz w:val="32"/>
          <w:szCs w:val="32"/>
        </w:rPr>
        <w:t>四、课题申报方式</w:t>
      </w:r>
    </w:p>
    <w:p w:rsidR="000C1E38" w:rsidRPr="001314D8" w:rsidRDefault="000C1E38" w:rsidP="00727ABD">
      <w:pPr>
        <w:overflowPunct w:val="0"/>
        <w:spacing w:line="560" w:lineRule="exact"/>
        <w:ind w:firstLineChars="200" w:firstLine="622"/>
        <w:rPr>
          <w:rFonts w:ascii="仿宋_GB2312" w:eastAsia="仿宋_GB2312" w:hAnsi="仿宋_GB2312"/>
          <w:color w:val="000000"/>
          <w:kern w:val="0"/>
          <w:sz w:val="32"/>
          <w:szCs w:val="32"/>
        </w:rPr>
      </w:pPr>
      <w:r w:rsidRPr="001314D8">
        <w:rPr>
          <w:rFonts w:ascii="仿宋_GB2312" w:eastAsia="仿宋_GB2312" w:hAnsi="仿宋_GB2312" w:hint="eastAsia"/>
          <w:color w:val="000000"/>
          <w:kern w:val="0"/>
          <w:sz w:val="32"/>
          <w:szCs w:val="32"/>
        </w:rPr>
        <w:t>1.</w:t>
      </w:r>
      <w:r w:rsidRPr="00656656">
        <w:rPr>
          <w:rFonts w:ascii="仿宋_GB2312" w:eastAsia="仿宋_GB2312" w:hAnsi="仿宋_GB2312" w:hint="eastAsia"/>
          <w:color w:val="000000"/>
          <w:kern w:val="0"/>
          <w:sz w:val="32"/>
          <w:szCs w:val="32"/>
        </w:rPr>
        <w:t>申报受理时间：即日起至</w:t>
      </w:r>
      <w:r w:rsidRPr="001314D8">
        <w:rPr>
          <w:rFonts w:ascii="仿宋_GB2312" w:eastAsia="仿宋_GB2312" w:hAnsi="仿宋_GB2312" w:hint="eastAsia"/>
          <w:color w:val="000000"/>
          <w:kern w:val="0"/>
          <w:sz w:val="32"/>
          <w:szCs w:val="32"/>
        </w:rPr>
        <w:t>202</w:t>
      </w:r>
      <w:r w:rsidR="0096777B" w:rsidRPr="001314D8">
        <w:rPr>
          <w:rFonts w:ascii="仿宋_GB2312" w:eastAsia="仿宋_GB2312" w:hAnsi="仿宋_GB2312" w:hint="eastAsia"/>
          <w:color w:val="000000"/>
          <w:kern w:val="0"/>
          <w:sz w:val="32"/>
          <w:szCs w:val="32"/>
        </w:rPr>
        <w:t>2</w:t>
      </w:r>
      <w:r w:rsidRPr="00656656">
        <w:rPr>
          <w:rFonts w:ascii="仿宋_GB2312" w:eastAsia="仿宋_GB2312" w:hAnsi="仿宋_GB2312" w:hint="eastAsia"/>
          <w:color w:val="000000"/>
          <w:kern w:val="0"/>
          <w:sz w:val="32"/>
          <w:szCs w:val="32"/>
        </w:rPr>
        <w:t>年</w:t>
      </w:r>
      <w:r w:rsidRPr="001314D8">
        <w:rPr>
          <w:rFonts w:ascii="仿宋_GB2312" w:eastAsia="仿宋_GB2312" w:hAnsi="仿宋_GB2312" w:hint="eastAsia"/>
          <w:color w:val="000000"/>
          <w:kern w:val="0"/>
          <w:sz w:val="32"/>
          <w:szCs w:val="32"/>
        </w:rPr>
        <w:t>4</w:t>
      </w:r>
      <w:r w:rsidRPr="00656656">
        <w:rPr>
          <w:rFonts w:ascii="仿宋_GB2312" w:eastAsia="仿宋_GB2312" w:hAnsi="仿宋_GB2312" w:hint="eastAsia"/>
          <w:color w:val="000000"/>
          <w:kern w:val="0"/>
          <w:sz w:val="32"/>
          <w:szCs w:val="32"/>
        </w:rPr>
        <w:t>月</w:t>
      </w:r>
      <w:r w:rsidRPr="001314D8">
        <w:rPr>
          <w:rFonts w:ascii="仿宋_GB2312" w:eastAsia="仿宋_GB2312" w:hAnsi="仿宋_GB2312" w:hint="eastAsia"/>
          <w:color w:val="000000"/>
          <w:kern w:val="0"/>
          <w:sz w:val="32"/>
          <w:szCs w:val="32"/>
        </w:rPr>
        <w:t>1</w:t>
      </w:r>
      <w:r w:rsidR="0096777B" w:rsidRPr="001314D8">
        <w:rPr>
          <w:rFonts w:ascii="仿宋_GB2312" w:eastAsia="仿宋_GB2312" w:hAnsi="仿宋_GB2312" w:hint="eastAsia"/>
          <w:color w:val="000000"/>
          <w:kern w:val="0"/>
          <w:sz w:val="32"/>
          <w:szCs w:val="32"/>
        </w:rPr>
        <w:t>8</w:t>
      </w:r>
      <w:r w:rsidRPr="00656656">
        <w:rPr>
          <w:rFonts w:ascii="仿宋_GB2312" w:eastAsia="仿宋_GB2312" w:hAnsi="仿宋_GB2312" w:hint="eastAsia"/>
          <w:color w:val="000000"/>
          <w:kern w:val="0"/>
          <w:sz w:val="32"/>
          <w:szCs w:val="32"/>
        </w:rPr>
        <w:t>日截止。</w:t>
      </w:r>
    </w:p>
    <w:p w:rsidR="007A7C23" w:rsidRDefault="000C1E38" w:rsidP="00727ABD">
      <w:pPr>
        <w:overflowPunct w:val="0"/>
        <w:spacing w:line="560" w:lineRule="exact"/>
        <w:ind w:firstLineChars="200" w:firstLine="622"/>
        <w:rPr>
          <w:rFonts w:ascii="仿宋_GB2312" w:eastAsia="仿宋_GB2312" w:hAnsi="仿宋_GB2312" w:hint="eastAsia"/>
          <w:color w:val="000000"/>
          <w:sz w:val="32"/>
          <w:szCs w:val="32"/>
        </w:rPr>
      </w:pPr>
      <w:r w:rsidRPr="001314D8">
        <w:rPr>
          <w:rFonts w:ascii="仿宋_GB2312" w:eastAsia="仿宋_GB2312" w:hAnsi="仿宋_GB2312" w:hint="eastAsia"/>
          <w:color w:val="000000"/>
          <w:kern w:val="0"/>
          <w:sz w:val="32"/>
          <w:szCs w:val="32"/>
        </w:rPr>
        <w:t>2.</w:t>
      </w:r>
      <w:r w:rsidR="007A7C23">
        <w:rPr>
          <w:rFonts w:ascii="仿宋_GB2312" w:eastAsia="仿宋_GB2312" w:hAnsi="仿宋_GB2312" w:hint="eastAsia"/>
          <w:color w:val="000000"/>
          <w:kern w:val="0"/>
          <w:sz w:val="32"/>
          <w:szCs w:val="32"/>
        </w:rPr>
        <w:t>纸质材料</w:t>
      </w:r>
      <w:r w:rsidRPr="00656656">
        <w:rPr>
          <w:rFonts w:ascii="仿宋_GB2312" w:eastAsia="仿宋_GB2312" w:hAnsi="仿宋_GB2312" w:hint="eastAsia"/>
          <w:color w:val="000000"/>
          <w:kern w:val="0"/>
          <w:sz w:val="32"/>
          <w:szCs w:val="32"/>
        </w:rPr>
        <w:t>：</w:t>
      </w:r>
      <w:r w:rsidR="0096777B" w:rsidRPr="001314D8">
        <w:rPr>
          <w:rFonts w:ascii="仿宋_GB2312" w:eastAsia="仿宋_GB2312" w:hAnsi="仿宋_GB2312" w:hint="eastAsia"/>
          <w:color w:val="000000"/>
          <w:sz w:val="32"/>
          <w:szCs w:val="32"/>
        </w:rPr>
        <w:t>《2022年浙江省妇女研究课题申报表》（一式一份，A3纸双面打印，中缝上、下装订）。</w:t>
      </w:r>
    </w:p>
    <w:p w:rsidR="0096777B" w:rsidRPr="001314D8" w:rsidRDefault="007A7C23" w:rsidP="00727ABD">
      <w:pPr>
        <w:overflowPunct w:val="0"/>
        <w:spacing w:line="560" w:lineRule="exact"/>
        <w:ind w:firstLineChars="200" w:firstLine="622"/>
        <w:rPr>
          <w:rFonts w:ascii="仿宋_GB2312" w:eastAsia="仿宋_GB2312" w:hAnsi="仿宋_GB2312"/>
          <w:color w:val="000000"/>
          <w:kern w:val="0"/>
          <w:sz w:val="32"/>
          <w:szCs w:val="32"/>
        </w:rPr>
      </w:pPr>
      <w:r>
        <w:rPr>
          <w:rFonts w:ascii="仿宋_GB2312" w:eastAsia="仿宋_GB2312" w:hAnsi="仿宋_GB2312" w:hint="eastAsia"/>
          <w:color w:val="000000"/>
          <w:sz w:val="32"/>
          <w:szCs w:val="32"/>
        </w:rPr>
        <w:t>3.电子材料：</w:t>
      </w:r>
      <w:r w:rsidR="0096777B" w:rsidRPr="001314D8">
        <w:rPr>
          <w:rFonts w:ascii="仿宋_GB2312" w:eastAsia="仿宋_GB2312" w:hAnsi="仿宋_GB2312" w:hint="eastAsia"/>
          <w:color w:val="000000"/>
          <w:sz w:val="32"/>
          <w:szCs w:val="32"/>
        </w:rPr>
        <w:t>《2022年浙江省妇女研究课题申报表》《2022年</w:t>
      </w:r>
      <w:r w:rsidR="0096777B" w:rsidRPr="001314D8">
        <w:rPr>
          <w:rFonts w:ascii="仿宋_GB2312" w:eastAsia="仿宋_GB2312" w:hAnsi="仿宋_GB2312" w:hint="eastAsia"/>
          <w:color w:val="000000"/>
          <w:sz w:val="32"/>
          <w:szCs w:val="32"/>
        </w:rPr>
        <w:lastRenderedPageBreak/>
        <w:t>浙江省妇女研究课题论证（活页）》</w:t>
      </w:r>
      <w:r w:rsidRPr="001314D8">
        <w:rPr>
          <w:rFonts w:ascii="仿宋_GB2312" w:eastAsia="仿宋_GB2312" w:hAnsi="仿宋_GB2312" w:hint="eastAsia"/>
          <w:color w:val="000000"/>
          <w:kern w:val="0"/>
          <w:sz w:val="32"/>
          <w:szCs w:val="32"/>
        </w:rPr>
        <w:t>《2022</w:t>
      </w:r>
      <w:r w:rsidRPr="00656656">
        <w:rPr>
          <w:rFonts w:ascii="仿宋_GB2312" w:eastAsia="仿宋_GB2312" w:hAnsi="仿宋_GB2312" w:hint="eastAsia"/>
          <w:color w:val="000000"/>
          <w:kern w:val="0"/>
          <w:sz w:val="32"/>
          <w:szCs w:val="32"/>
        </w:rPr>
        <w:t>年浙江省妇女研究课题申报</w:t>
      </w:r>
      <w:r w:rsidRPr="001314D8">
        <w:rPr>
          <w:rFonts w:ascii="仿宋_GB2312" w:eastAsia="仿宋_GB2312" w:hAnsi="仿宋_GB2312" w:hint="eastAsia"/>
          <w:color w:val="000000"/>
          <w:kern w:val="0"/>
          <w:sz w:val="32"/>
          <w:szCs w:val="32"/>
        </w:rPr>
        <w:t>汇总表》</w:t>
      </w:r>
      <w:r w:rsidR="007B1CD3">
        <w:rPr>
          <w:rFonts w:ascii="仿宋_GB2312" w:eastAsia="仿宋_GB2312" w:hAnsi="仿宋_GB2312" w:hint="eastAsia"/>
          <w:color w:val="000000"/>
          <w:sz w:val="32"/>
          <w:szCs w:val="32"/>
        </w:rPr>
        <w:t>，申报表</w:t>
      </w:r>
      <w:r w:rsidR="0096777B" w:rsidRPr="001314D8">
        <w:rPr>
          <w:rFonts w:ascii="仿宋_GB2312" w:eastAsia="仿宋_GB2312" w:hAnsi="仿宋_GB2312" w:hint="eastAsia"/>
          <w:color w:val="000000"/>
          <w:sz w:val="32"/>
          <w:szCs w:val="32"/>
        </w:rPr>
        <w:t>名称格式要求：选题方向+课题名称+姓名</w:t>
      </w:r>
      <w:r w:rsidR="007B1CD3">
        <w:rPr>
          <w:rFonts w:ascii="仿宋_GB2312" w:eastAsia="仿宋_GB2312" w:hAnsi="仿宋_GB2312" w:hint="eastAsia"/>
          <w:color w:val="000000"/>
          <w:sz w:val="32"/>
          <w:szCs w:val="32"/>
        </w:rPr>
        <w:t>，活页</w:t>
      </w:r>
      <w:r w:rsidR="007B1CD3" w:rsidRPr="001314D8">
        <w:rPr>
          <w:rFonts w:ascii="仿宋_GB2312" w:eastAsia="仿宋_GB2312" w:hAnsi="仿宋_GB2312" w:hint="eastAsia"/>
          <w:color w:val="000000"/>
          <w:sz w:val="32"/>
          <w:szCs w:val="32"/>
        </w:rPr>
        <w:t>名称格式要求：选题方向+课题名称：选题方向+课题名称+姓名+</w:t>
      </w:r>
      <w:r w:rsidR="007B1CD3">
        <w:rPr>
          <w:rFonts w:ascii="仿宋_GB2312" w:eastAsia="仿宋_GB2312" w:hAnsi="仿宋_GB2312" w:hint="eastAsia"/>
          <w:color w:val="000000"/>
          <w:sz w:val="32"/>
          <w:szCs w:val="32"/>
        </w:rPr>
        <w:t>学校</w:t>
      </w:r>
      <w:r w:rsidR="0096777B" w:rsidRPr="001314D8">
        <w:rPr>
          <w:rFonts w:ascii="仿宋_GB2312" w:eastAsia="仿宋_GB2312" w:hAnsi="仿宋_GB2312" w:hint="eastAsia"/>
          <w:color w:val="000000"/>
          <w:sz w:val="32"/>
          <w:szCs w:val="32"/>
        </w:rPr>
        <w:t>。</w:t>
      </w:r>
      <w:bookmarkStart w:id="0" w:name="_GoBack"/>
      <w:bookmarkEnd w:id="0"/>
    </w:p>
    <w:p w:rsidR="000C1E38" w:rsidRPr="001314D8" w:rsidRDefault="000C1E38" w:rsidP="002D7504">
      <w:pPr>
        <w:snapToGrid w:val="0"/>
        <w:spacing w:line="560" w:lineRule="exact"/>
        <w:ind w:firstLineChars="200" w:firstLine="622"/>
        <w:rPr>
          <w:rFonts w:ascii="仿宋_GB2312" w:eastAsia="仿宋_GB2312" w:hAnsi="仿宋_GB2312"/>
          <w:color w:val="000000"/>
          <w:kern w:val="0"/>
          <w:sz w:val="32"/>
          <w:szCs w:val="32"/>
        </w:rPr>
      </w:pPr>
      <w:r w:rsidRPr="001314D8">
        <w:rPr>
          <w:rFonts w:ascii="仿宋_GB2312" w:eastAsia="仿宋_GB2312" w:hAnsi="仿宋_GB2312" w:hint="eastAsia"/>
          <w:color w:val="000000"/>
          <w:kern w:val="0"/>
          <w:sz w:val="32"/>
          <w:szCs w:val="32"/>
        </w:rPr>
        <w:t>联系人：</w:t>
      </w:r>
      <w:r w:rsidR="002D7504">
        <w:rPr>
          <w:rFonts w:ascii="仿宋_GB2312" w:eastAsia="仿宋_GB2312" w:hAnsi="仿宋_GB2312" w:hint="eastAsia"/>
          <w:color w:val="000000"/>
          <w:kern w:val="0"/>
          <w:sz w:val="32"/>
          <w:szCs w:val="32"/>
        </w:rPr>
        <w:t>陈少金</w:t>
      </w:r>
      <w:r w:rsidRPr="001314D8">
        <w:rPr>
          <w:rFonts w:ascii="仿宋_GB2312" w:eastAsia="仿宋_GB2312" w:hAnsi="仿宋_GB2312" w:hint="eastAsia"/>
          <w:color w:val="000000"/>
          <w:kern w:val="0"/>
          <w:sz w:val="32"/>
          <w:szCs w:val="32"/>
        </w:rPr>
        <w:t>；联系电话：</w:t>
      </w:r>
      <w:r w:rsidR="002D7504">
        <w:rPr>
          <w:rFonts w:ascii="仿宋_GB2312" w:eastAsia="仿宋_GB2312" w:hAnsi="仿宋_GB2312" w:hint="eastAsia"/>
          <w:color w:val="000000"/>
          <w:kern w:val="0"/>
          <w:sz w:val="32"/>
          <w:szCs w:val="32"/>
        </w:rPr>
        <w:t>0571-87170809</w:t>
      </w:r>
      <w:r w:rsidRPr="001314D8">
        <w:rPr>
          <w:rFonts w:ascii="仿宋_GB2312" w:eastAsia="仿宋_GB2312" w:hAnsi="仿宋_GB2312" w:hint="eastAsia"/>
          <w:color w:val="000000"/>
          <w:kern w:val="0"/>
          <w:sz w:val="32"/>
          <w:szCs w:val="32"/>
        </w:rPr>
        <w:t>；电子邮箱：</w:t>
      </w:r>
      <w:r w:rsidR="002D7504">
        <w:rPr>
          <w:rFonts w:ascii="仿宋_GB2312" w:eastAsia="仿宋_GB2312" w:hAnsi="仿宋_GB2312" w:hint="eastAsia"/>
          <w:color w:val="000000"/>
          <w:kern w:val="0"/>
          <w:sz w:val="32"/>
          <w:szCs w:val="32"/>
        </w:rPr>
        <w:t>158546446@qq.com</w:t>
      </w:r>
    </w:p>
    <w:p w:rsidR="002D7504" w:rsidRDefault="002D7504" w:rsidP="00727ABD">
      <w:pPr>
        <w:overflowPunct w:val="0"/>
        <w:spacing w:line="560" w:lineRule="exact"/>
        <w:ind w:firstLineChars="200" w:firstLine="622"/>
        <w:rPr>
          <w:rFonts w:ascii="仿宋_GB2312" w:eastAsia="仿宋_GB2312" w:hAnsi="仿宋_GB2312" w:hint="eastAsia"/>
          <w:color w:val="000000"/>
          <w:kern w:val="0"/>
          <w:sz w:val="32"/>
          <w:szCs w:val="32"/>
        </w:rPr>
      </w:pPr>
    </w:p>
    <w:p w:rsidR="002D7504" w:rsidRDefault="002D7504" w:rsidP="00727ABD">
      <w:pPr>
        <w:overflowPunct w:val="0"/>
        <w:spacing w:line="560" w:lineRule="exact"/>
        <w:ind w:firstLineChars="200" w:firstLine="622"/>
        <w:rPr>
          <w:rFonts w:ascii="仿宋_GB2312" w:eastAsia="仿宋_GB2312" w:hAnsi="仿宋_GB2312" w:hint="eastAsia"/>
          <w:color w:val="000000"/>
          <w:kern w:val="0"/>
          <w:sz w:val="32"/>
          <w:szCs w:val="32"/>
        </w:rPr>
      </w:pPr>
    </w:p>
    <w:p w:rsidR="002D7504" w:rsidRDefault="002D7504" w:rsidP="00727ABD">
      <w:pPr>
        <w:overflowPunct w:val="0"/>
        <w:spacing w:line="560" w:lineRule="exact"/>
        <w:ind w:firstLineChars="200" w:firstLine="622"/>
        <w:rPr>
          <w:rFonts w:ascii="仿宋_GB2312" w:eastAsia="仿宋_GB2312" w:hAnsi="仿宋_GB2312" w:hint="eastAsia"/>
          <w:color w:val="000000"/>
          <w:kern w:val="0"/>
          <w:sz w:val="32"/>
          <w:szCs w:val="32"/>
        </w:rPr>
      </w:pPr>
    </w:p>
    <w:p w:rsidR="000C1E38" w:rsidRPr="00656656" w:rsidRDefault="000C1E38" w:rsidP="00727ABD">
      <w:pPr>
        <w:overflowPunct w:val="0"/>
        <w:spacing w:line="560" w:lineRule="exact"/>
        <w:ind w:firstLineChars="200" w:firstLine="622"/>
        <w:rPr>
          <w:rFonts w:ascii="仿宋_GB2312" w:eastAsia="仿宋_GB2312"/>
          <w:color w:val="000000"/>
          <w:kern w:val="0"/>
          <w:sz w:val="32"/>
          <w:szCs w:val="32"/>
        </w:rPr>
      </w:pPr>
      <w:r w:rsidRPr="00656656">
        <w:rPr>
          <w:rFonts w:ascii="仿宋_GB2312" w:eastAsia="仿宋_GB2312" w:hAnsi="仿宋_GB2312" w:hint="eastAsia"/>
          <w:color w:val="000000"/>
          <w:kern w:val="0"/>
          <w:sz w:val="32"/>
          <w:szCs w:val="32"/>
        </w:rPr>
        <w:t>附件：</w:t>
      </w:r>
      <w:r w:rsidRPr="00656656">
        <w:rPr>
          <w:rFonts w:ascii="仿宋_GB2312" w:eastAsia="仿宋_GB2312" w:hint="eastAsia"/>
          <w:color w:val="000000"/>
          <w:kern w:val="0"/>
          <w:sz w:val="32"/>
          <w:szCs w:val="32"/>
        </w:rPr>
        <w:t>1</w:t>
      </w:r>
      <w:r w:rsidRPr="00656656">
        <w:rPr>
          <w:rFonts w:ascii="仿宋_GB2312" w:eastAsia="仿宋_GB2312" w:hAnsi="仿宋_GB2312" w:hint="eastAsia"/>
          <w:color w:val="000000"/>
          <w:kern w:val="0"/>
          <w:sz w:val="32"/>
          <w:szCs w:val="32"/>
        </w:rPr>
        <w:t>.</w:t>
      </w:r>
      <w:r w:rsidRPr="00656656">
        <w:rPr>
          <w:rFonts w:ascii="仿宋_GB2312" w:eastAsia="仿宋_GB2312" w:hint="eastAsia"/>
          <w:color w:val="000000"/>
          <w:kern w:val="0"/>
          <w:sz w:val="32"/>
          <w:szCs w:val="32"/>
        </w:rPr>
        <w:t>202</w:t>
      </w:r>
      <w:r w:rsidR="0096777B">
        <w:rPr>
          <w:rFonts w:ascii="仿宋_GB2312" w:eastAsia="仿宋_GB2312" w:hint="eastAsia"/>
          <w:color w:val="000000"/>
          <w:kern w:val="0"/>
          <w:sz w:val="32"/>
          <w:szCs w:val="32"/>
        </w:rPr>
        <w:t>2</w:t>
      </w:r>
      <w:r w:rsidRPr="00656656">
        <w:rPr>
          <w:rFonts w:ascii="仿宋_GB2312" w:eastAsia="仿宋_GB2312" w:hAnsi="仿宋_GB2312" w:hint="eastAsia"/>
          <w:color w:val="000000"/>
          <w:kern w:val="0"/>
          <w:sz w:val="32"/>
          <w:szCs w:val="32"/>
        </w:rPr>
        <w:t>年浙江省妇女研究课题申报表</w:t>
      </w:r>
    </w:p>
    <w:p w:rsidR="000C1E38" w:rsidRPr="00656656" w:rsidRDefault="000C1E38" w:rsidP="00727ABD">
      <w:pPr>
        <w:overflowPunct w:val="0"/>
        <w:spacing w:line="560" w:lineRule="exact"/>
        <w:ind w:firstLineChars="500" w:firstLine="1555"/>
        <w:rPr>
          <w:rFonts w:ascii="仿宋_GB2312" w:eastAsia="仿宋_GB2312"/>
          <w:color w:val="000000"/>
          <w:kern w:val="0"/>
          <w:sz w:val="32"/>
          <w:szCs w:val="32"/>
        </w:rPr>
      </w:pPr>
      <w:r w:rsidRPr="00656656">
        <w:rPr>
          <w:rFonts w:ascii="仿宋_GB2312" w:eastAsia="仿宋_GB2312" w:hint="eastAsia"/>
          <w:color w:val="000000"/>
          <w:kern w:val="0"/>
          <w:sz w:val="32"/>
          <w:szCs w:val="32"/>
        </w:rPr>
        <w:t>2</w:t>
      </w:r>
      <w:r w:rsidRPr="00656656">
        <w:rPr>
          <w:rFonts w:ascii="仿宋_GB2312" w:eastAsia="仿宋_GB2312" w:hAnsi="仿宋_GB2312" w:hint="eastAsia"/>
          <w:color w:val="000000"/>
          <w:kern w:val="0"/>
          <w:sz w:val="32"/>
          <w:szCs w:val="32"/>
        </w:rPr>
        <w:t>.</w:t>
      </w:r>
      <w:r w:rsidRPr="00656656">
        <w:rPr>
          <w:rFonts w:ascii="仿宋_GB2312" w:eastAsia="仿宋_GB2312" w:hint="eastAsia"/>
          <w:color w:val="000000"/>
          <w:kern w:val="0"/>
          <w:sz w:val="32"/>
          <w:szCs w:val="32"/>
        </w:rPr>
        <w:t>202</w:t>
      </w:r>
      <w:r w:rsidR="0096777B">
        <w:rPr>
          <w:rFonts w:ascii="仿宋_GB2312" w:eastAsia="仿宋_GB2312" w:hint="eastAsia"/>
          <w:color w:val="000000"/>
          <w:kern w:val="0"/>
          <w:sz w:val="32"/>
          <w:szCs w:val="32"/>
        </w:rPr>
        <w:t>2</w:t>
      </w:r>
      <w:r w:rsidRPr="00656656">
        <w:rPr>
          <w:rFonts w:ascii="仿宋_GB2312" w:eastAsia="仿宋_GB2312" w:hAnsi="仿宋_GB2312" w:hint="eastAsia"/>
          <w:color w:val="000000"/>
          <w:kern w:val="0"/>
          <w:sz w:val="32"/>
          <w:szCs w:val="32"/>
        </w:rPr>
        <w:t>年浙江省妇女研究课题论证（活页）</w:t>
      </w:r>
    </w:p>
    <w:p w:rsidR="000C1E38" w:rsidRPr="00656656" w:rsidRDefault="000C1E38" w:rsidP="00727ABD">
      <w:pPr>
        <w:overflowPunct w:val="0"/>
        <w:spacing w:line="560" w:lineRule="exact"/>
        <w:rPr>
          <w:rFonts w:ascii="仿宋_GB2312" w:eastAsia="仿宋_GB2312"/>
          <w:color w:val="000000"/>
          <w:kern w:val="0"/>
          <w:sz w:val="32"/>
          <w:szCs w:val="32"/>
        </w:rPr>
      </w:pPr>
      <w:r>
        <w:rPr>
          <w:rFonts w:ascii="仿宋_GB2312" w:eastAsia="仿宋_GB2312" w:hint="eastAsia"/>
          <w:color w:val="000000"/>
          <w:kern w:val="0"/>
          <w:sz w:val="32"/>
          <w:szCs w:val="32"/>
        </w:rPr>
        <w:t xml:space="preserve">          3.</w:t>
      </w:r>
      <w:r w:rsidRPr="00656656">
        <w:rPr>
          <w:rFonts w:ascii="仿宋_GB2312" w:eastAsia="仿宋_GB2312" w:hint="eastAsia"/>
          <w:color w:val="000000"/>
          <w:kern w:val="0"/>
          <w:sz w:val="32"/>
          <w:szCs w:val="32"/>
        </w:rPr>
        <w:t>202</w:t>
      </w:r>
      <w:r w:rsidR="0096777B">
        <w:rPr>
          <w:rFonts w:ascii="仿宋_GB2312" w:eastAsia="仿宋_GB2312" w:hint="eastAsia"/>
          <w:color w:val="000000"/>
          <w:kern w:val="0"/>
          <w:sz w:val="32"/>
          <w:szCs w:val="32"/>
        </w:rPr>
        <w:t>2</w:t>
      </w:r>
      <w:r w:rsidRPr="00656656">
        <w:rPr>
          <w:rFonts w:ascii="仿宋_GB2312" w:eastAsia="仿宋_GB2312" w:hAnsi="仿宋_GB2312" w:hint="eastAsia"/>
          <w:color w:val="000000"/>
          <w:kern w:val="0"/>
          <w:sz w:val="32"/>
          <w:szCs w:val="32"/>
        </w:rPr>
        <w:t>年浙江省妇女研究课题申报</w:t>
      </w:r>
      <w:r w:rsidRPr="00656656">
        <w:rPr>
          <w:rFonts w:ascii="仿宋_GB2312" w:eastAsia="仿宋_GB2312" w:hAnsi="仿宋_GB2312" w:cs="仿宋_GB2312" w:hint="eastAsia"/>
          <w:spacing w:val="-18"/>
          <w:sz w:val="32"/>
          <w:szCs w:val="32"/>
        </w:rPr>
        <w:t>汇总表</w:t>
      </w:r>
    </w:p>
    <w:p w:rsidR="000C1E38" w:rsidRPr="00656656" w:rsidRDefault="000C1E38" w:rsidP="00727ABD">
      <w:pPr>
        <w:snapToGrid w:val="0"/>
        <w:spacing w:line="560" w:lineRule="exact"/>
        <w:ind w:firstLineChars="1700" w:firstLine="5286"/>
        <w:rPr>
          <w:rFonts w:ascii="仿宋_GB2312" w:eastAsia="仿宋_GB2312" w:hAnsi="仿宋" w:cs="宋体"/>
          <w:bCs/>
          <w:color w:val="000000"/>
          <w:kern w:val="0"/>
          <w:sz w:val="32"/>
          <w:szCs w:val="32"/>
        </w:rPr>
      </w:pPr>
    </w:p>
    <w:p w:rsidR="000C1E38" w:rsidRPr="00656656" w:rsidRDefault="002D7504" w:rsidP="002D7504">
      <w:pPr>
        <w:snapToGrid w:val="0"/>
        <w:spacing w:line="560" w:lineRule="exact"/>
        <w:ind w:firstLineChars="1843" w:firstLine="5731"/>
        <w:rPr>
          <w:rFonts w:ascii="仿宋_GB2312" w:eastAsia="仿宋_GB2312" w:hAnsi="仿宋_GB2312" w:cs="仿宋_GB2312"/>
          <w:sz w:val="32"/>
          <w:szCs w:val="32"/>
        </w:rPr>
      </w:pPr>
      <w:r>
        <w:rPr>
          <w:rFonts w:ascii="仿宋_GB2312" w:eastAsia="仿宋_GB2312" w:hAnsi="仿宋" w:cs="宋体" w:hint="eastAsia"/>
          <w:bCs/>
          <w:color w:val="000000"/>
          <w:kern w:val="0"/>
          <w:sz w:val="32"/>
          <w:szCs w:val="32"/>
        </w:rPr>
        <w:t xml:space="preserve">科 </w:t>
      </w:r>
      <w:proofErr w:type="gramStart"/>
      <w:r>
        <w:rPr>
          <w:rFonts w:ascii="仿宋_GB2312" w:eastAsia="仿宋_GB2312" w:hAnsi="仿宋" w:cs="宋体" w:hint="eastAsia"/>
          <w:bCs/>
          <w:color w:val="000000"/>
          <w:kern w:val="0"/>
          <w:sz w:val="32"/>
          <w:szCs w:val="32"/>
        </w:rPr>
        <w:t>研</w:t>
      </w:r>
      <w:proofErr w:type="gramEnd"/>
      <w:r>
        <w:rPr>
          <w:rFonts w:ascii="仿宋_GB2312" w:eastAsia="仿宋_GB2312" w:hAnsi="仿宋" w:cs="宋体" w:hint="eastAsia"/>
          <w:bCs/>
          <w:color w:val="000000"/>
          <w:kern w:val="0"/>
          <w:sz w:val="32"/>
          <w:szCs w:val="32"/>
        </w:rPr>
        <w:t xml:space="preserve"> 处</w:t>
      </w:r>
    </w:p>
    <w:p w:rsidR="007F3B93" w:rsidRPr="007B1CD3" w:rsidRDefault="000C1E38" w:rsidP="00727ABD">
      <w:pPr>
        <w:tabs>
          <w:tab w:val="left" w:pos="7380"/>
        </w:tabs>
        <w:spacing w:line="560" w:lineRule="exact"/>
        <w:ind w:firstLineChars="1748" w:firstLine="5435"/>
        <w:rPr>
          <w:rFonts w:ascii="仿宋_GB2312" w:eastAsia="仿宋_GB2312" w:hAnsi="仿宋_GB2312,宋体,仿宋" w:cs="仿宋_GB2312,宋体,仿宋"/>
          <w:color w:val="000000"/>
          <w:kern w:val="0"/>
          <w:sz w:val="32"/>
          <w:szCs w:val="32"/>
        </w:rPr>
      </w:pPr>
      <w:r w:rsidRPr="00656656">
        <w:rPr>
          <w:rFonts w:ascii="仿宋_GB2312" w:eastAsia="仿宋_GB2312" w:hAnsi="仿宋_GB2312,宋体,仿宋" w:cs="仿宋_GB2312,宋体,仿宋" w:hint="eastAsia"/>
          <w:color w:val="000000"/>
          <w:kern w:val="0"/>
          <w:sz w:val="32"/>
          <w:szCs w:val="32"/>
        </w:rPr>
        <w:t>202</w:t>
      </w:r>
      <w:r w:rsidR="0096777B">
        <w:rPr>
          <w:rFonts w:ascii="仿宋_GB2312" w:eastAsia="仿宋_GB2312" w:hAnsi="仿宋_GB2312,宋体,仿宋" w:cs="仿宋_GB2312,宋体,仿宋" w:hint="eastAsia"/>
          <w:color w:val="000000"/>
          <w:kern w:val="0"/>
          <w:sz w:val="32"/>
          <w:szCs w:val="32"/>
        </w:rPr>
        <w:t>2</w:t>
      </w:r>
      <w:r w:rsidRPr="00656656">
        <w:rPr>
          <w:rFonts w:ascii="仿宋_GB2312" w:eastAsia="仿宋_GB2312" w:hAnsi="仿宋_GB2312,宋体,仿宋" w:cs="仿宋_GB2312,宋体,仿宋" w:hint="eastAsia"/>
          <w:color w:val="000000"/>
          <w:kern w:val="0"/>
          <w:sz w:val="32"/>
          <w:szCs w:val="32"/>
        </w:rPr>
        <w:t>年</w:t>
      </w:r>
      <w:r w:rsidR="0096777B">
        <w:rPr>
          <w:rFonts w:ascii="仿宋_GB2312" w:eastAsia="仿宋_GB2312" w:hAnsi="仿宋_GB2312,宋体,仿宋" w:cs="仿宋_GB2312,宋体,仿宋" w:hint="eastAsia"/>
          <w:color w:val="000000"/>
          <w:kern w:val="0"/>
          <w:sz w:val="32"/>
          <w:szCs w:val="32"/>
        </w:rPr>
        <w:t>3</w:t>
      </w:r>
      <w:r w:rsidRPr="00656656">
        <w:rPr>
          <w:rFonts w:ascii="仿宋_GB2312" w:eastAsia="仿宋_GB2312" w:hAnsi="仿宋_GB2312,宋体,仿宋" w:cs="仿宋_GB2312,宋体,仿宋" w:hint="eastAsia"/>
          <w:color w:val="000000"/>
          <w:kern w:val="0"/>
          <w:sz w:val="32"/>
          <w:szCs w:val="32"/>
        </w:rPr>
        <w:t>月</w:t>
      </w:r>
      <w:r w:rsidR="002D7504">
        <w:rPr>
          <w:rFonts w:ascii="仿宋_GB2312" w:eastAsia="仿宋_GB2312" w:hAnsi="仿宋_GB2312,宋体,仿宋" w:cs="仿宋_GB2312,宋体,仿宋" w:hint="eastAsia"/>
          <w:color w:val="000000"/>
          <w:kern w:val="0"/>
          <w:sz w:val="32"/>
          <w:szCs w:val="32"/>
        </w:rPr>
        <w:t>29</w:t>
      </w:r>
      <w:r w:rsidRPr="00656656">
        <w:rPr>
          <w:rFonts w:ascii="仿宋_GB2312" w:eastAsia="仿宋_GB2312" w:hAnsi="仿宋_GB2312,宋体,仿宋" w:cs="仿宋_GB2312,宋体,仿宋" w:hint="eastAsia"/>
          <w:color w:val="000000"/>
          <w:kern w:val="0"/>
          <w:sz w:val="32"/>
          <w:szCs w:val="32"/>
        </w:rPr>
        <w:t>日</w:t>
      </w:r>
    </w:p>
    <w:sectPr w:rsidR="007F3B93" w:rsidRPr="007B1CD3" w:rsidSect="00606D5E">
      <w:headerReference w:type="default" r:id="rId8"/>
      <w:footerReference w:type="even" r:id="rId9"/>
      <w:footerReference w:type="default" r:id="rId10"/>
      <w:pgSz w:w="11906" w:h="16838"/>
      <w:pgMar w:top="2100" w:right="1476" w:bottom="1986" w:left="1588" w:header="851" w:footer="1474" w:gutter="0"/>
      <w:cols w:space="720"/>
      <w:docGrid w:type="linesAndChars" w:linePitch="289" w:charSpace="-18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4E" w:rsidRDefault="00E6674E">
      <w:r>
        <w:separator/>
      </w:r>
    </w:p>
  </w:endnote>
  <w:endnote w:type="continuationSeparator" w:id="0">
    <w:p w:rsidR="00E6674E" w:rsidRDefault="00E6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宋体,仿宋">
    <w:altName w:val="宋体"/>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93" w:rsidRDefault="00014CC3">
    <w:pPr>
      <w:pStyle w:val="a5"/>
      <w:framePr w:wrap="around" w:vAnchor="text" w:hAnchor="margin" w:xAlign="outside" w:y="1"/>
      <w:rPr>
        <w:rStyle w:val="a8"/>
      </w:rPr>
    </w:pPr>
    <w:r>
      <w:rPr>
        <w:rStyle w:val="a8"/>
      </w:rPr>
      <w:fldChar w:fldCharType="begin"/>
    </w:r>
    <w:r w:rsidR="00C4328A">
      <w:rPr>
        <w:rStyle w:val="a8"/>
      </w:rPr>
      <w:instrText xml:space="preserve">PAGE  </w:instrText>
    </w:r>
    <w:r>
      <w:rPr>
        <w:rStyle w:val="a8"/>
      </w:rPr>
      <w:fldChar w:fldCharType="end"/>
    </w:r>
  </w:p>
  <w:p w:rsidR="007F3B93" w:rsidRDefault="00E6674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93" w:rsidRDefault="00014CC3">
    <w:pPr>
      <w:pStyle w:val="a5"/>
      <w:framePr w:wrap="around" w:vAnchor="text" w:hAnchor="margin" w:xAlign="outside" w:y="1"/>
      <w:rPr>
        <w:rStyle w:val="a8"/>
        <w:rFonts w:ascii="宋体" w:hAnsi="宋体"/>
        <w:sz w:val="28"/>
        <w:szCs w:val="28"/>
      </w:rPr>
    </w:pPr>
    <w:r>
      <w:rPr>
        <w:rStyle w:val="a8"/>
        <w:rFonts w:ascii="宋体" w:hAnsi="宋体"/>
        <w:sz w:val="28"/>
        <w:szCs w:val="28"/>
      </w:rPr>
      <w:fldChar w:fldCharType="begin"/>
    </w:r>
    <w:r w:rsidR="00C4328A">
      <w:rPr>
        <w:rStyle w:val="a8"/>
        <w:rFonts w:ascii="宋体" w:hAnsi="宋体"/>
        <w:sz w:val="28"/>
        <w:szCs w:val="28"/>
      </w:rPr>
      <w:instrText xml:space="preserve">PAGE  </w:instrText>
    </w:r>
    <w:r>
      <w:rPr>
        <w:rStyle w:val="a8"/>
        <w:rFonts w:ascii="宋体" w:hAnsi="宋体"/>
        <w:sz w:val="28"/>
        <w:szCs w:val="28"/>
      </w:rPr>
      <w:fldChar w:fldCharType="separate"/>
    </w:r>
    <w:r w:rsidR="00306E2F">
      <w:rPr>
        <w:rStyle w:val="a8"/>
        <w:rFonts w:ascii="宋体" w:hAnsi="宋体"/>
        <w:noProof/>
        <w:sz w:val="28"/>
        <w:szCs w:val="28"/>
      </w:rPr>
      <w:t>1</w:t>
    </w:r>
    <w:r>
      <w:rPr>
        <w:rStyle w:val="a8"/>
        <w:rFonts w:ascii="宋体" w:hAnsi="宋体"/>
        <w:sz w:val="28"/>
        <w:szCs w:val="28"/>
      </w:rPr>
      <w:fldChar w:fldCharType="end"/>
    </w:r>
  </w:p>
  <w:p w:rsidR="007F3B93" w:rsidRDefault="00E667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4E" w:rsidRDefault="00E6674E">
      <w:r>
        <w:separator/>
      </w:r>
    </w:p>
  </w:footnote>
  <w:footnote w:type="continuationSeparator" w:id="0">
    <w:p w:rsidR="00E6674E" w:rsidRDefault="00E66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93" w:rsidRDefault="00E6674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01"/>
  <w:drawingGridVerticalSpacing w:val="28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38"/>
    <w:rsid w:val="00014CC3"/>
    <w:rsid w:val="000C1E38"/>
    <w:rsid w:val="001314D8"/>
    <w:rsid w:val="00224A4D"/>
    <w:rsid w:val="002D7504"/>
    <w:rsid w:val="00306E2F"/>
    <w:rsid w:val="003538F4"/>
    <w:rsid w:val="00396B75"/>
    <w:rsid w:val="003C2C6E"/>
    <w:rsid w:val="00606D5E"/>
    <w:rsid w:val="00727ABD"/>
    <w:rsid w:val="00763D05"/>
    <w:rsid w:val="007A7C23"/>
    <w:rsid w:val="007B1CD3"/>
    <w:rsid w:val="007D3D8F"/>
    <w:rsid w:val="007E26E7"/>
    <w:rsid w:val="0096777B"/>
    <w:rsid w:val="009B221A"/>
    <w:rsid w:val="00A11176"/>
    <w:rsid w:val="00C4328A"/>
    <w:rsid w:val="00C4666F"/>
    <w:rsid w:val="00E6674E"/>
    <w:rsid w:val="00F20248"/>
    <w:rsid w:val="00FD3FF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5E"/>
    <w:pPr>
      <w:widowControl w:val="0"/>
      <w:jc w:val="both"/>
    </w:pPr>
    <w:rPr>
      <w:kern w:val="2"/>
      <w:sz w:val="21"/>
      <w:szCs w:val="24"/>
    </w:rPr>
  </w:style>
  <w:style w:type="paragraph" w:styleId="3">
    <w:name w:val="heading 3"/>
    <w:basedOn w:val="a"/>
    <w:link w:val="3Char"/>
    <w:uiPriority w:val="9"/>
    <w:qFormat/>
    <w:rsid w:val="007D3D8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06D5E"/>
    <w:pPr>
      <w:ind w:leftChars="2500" w:left="100"/>
    </w:pPr>
  </w:style>
  <w:style w:type="paragraph" w:styleId="a4">
    <w:name w:val="Balloon Text"/>
    <w:basedOn w:val="a"/>
    <w:link w:val="Char"/>
    <w:rsid w:val="00606D5E"/>
    <w:rPr>
      <w:sz w:val="18"/>
      <w:szCs w:val="18"/>
    </w:rPr>
  </w:style>
  <w:style w:type="paragraph" w:styleId="a5">
    <w:name w:val="footer"/>
    <w:basedOn w:val="a"/>
    <w:rsid w:val="00606D5E"/>
    <w:pPr>
      <w:tabs>
        <w:tab w:val="center" w:pos="4153"/>
        <w:tab w:val="right" w:pos="8306"/>
      </w:tabs>
      <w:snapToGrid w:val="0"/>
      <w:jc w:val="left"/>
    </w:pPr>
    <w:rPr>
      <w:sz w:val="18"/>
      <w:szCs w:val="18"/>
    </w:rPr>
  </w:style>
  <w:style w:type="paragraph" w:styleId="a6">
    <w:name w:val="header"/>
    <w:basedOn w:val="a"/>
    <w:link w:val="Char0"/>
    <w:uiPriority w:val="99"/>
    <w:rsid w:val="00606D5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06D5E"/>
    <w:pPr>
      <w:widowControl/>
      <w:spacing w:before="100" w:beforeAutospacing="1" w:after="100" w:afterAutospacing="1"/>
      <w:jc w:val="left"/>
    </w:pPr>
    <w:rPr>
      <w:rFonts w:ascii="宋体" w:hAnsi="宋体" w:cs="宋体"/>
      <w:kern w:val="0"/>
      <w:sz w:val="24"/>
    </w:rPr>
  </w:style>
  <w:style w:type="character" w:styleId="a8">
    <w:name w:val="page number"/>
    <w:basedOn w:val="a0"/>
    <w:rsid w:val="00606D5E"/>
  </w:style>
  <w:style w:type="character" w:styleId="a9">
    <w:name w:val="Hyperlink"/>
    <w:uiPriority w:val="99"/>
    <w:rsid w:val="00606D5E"/>
    <w:rPr>
      <w:color w:val="000000"/>
      <w:u w:val="none"/>
    </w:rPr>
  </w:style>
  <w:style w:type="paragraph" w:customStyle="1" w:styleId="paragraph">
    <w:name w:val="paragraph"/>
    <w:basedOn w:val="a"/>
    <w:rsid w:val="00606D5E"/>
    <w:pPr>
      <w:widowControl/>
      <w:jc w:val="left"/>
    </w:pPr>
    <w:rPr>
      <w:rFonts w:ascii="宋体" w:hAnsi="宋体" w:cs="宋体"/>
      <w:kern w:val="0"/>
      <w:sz w:val="24"/>
    </w:rPr>
  </w:style>
  <w:style w:type="character" w:customStyle="1" w:styleId="spellingerror">
    <w:name w:val="spellingerror"/>
    <w:rsid w:val="00606D5E"/>
  </w:style>
  <w:style w:type="character" w:customStyle="1" w:styleId="normaltextrun">
    <w:name w:val="normaltextrun"/>
    <w:rsid w:val="00606D5E"/>
  </w:style>
  <w:style w:type="character" w:customStyle="1" w:styleId="eop">
    <w:name w:val="eop"/>
    <w:rsid w:val="00606D5E"/>
  </w:style>
  <w:style w:type="character" w:customStyle="1" w:styleId="scx90311126">
    <w:name w:val="scx90311126"/>
    <w:rsid w:val="00606D5E"/>
  </w:style>
  <w:style w:type="character" w:customStyle="1" w:styleId="apple-converted-space">
    <w:name w:val="apple-converted-space"/>
    <w:rsid w:val="00606D5E"/>
  </w:style>
  <w:style w:type="character" w:customStyle="1" w:styleId="Char">
    <w:name w:val="批注框文本 Char"/>
    <w:link w:val="a4"/>
    <w:rsid w:val="00606D5E"/>
    <w:rPr>
      <w:kern w:val="2"/>
      <w:sz w:val="18"/>
      <w:szCs w:val="18"/>
    </w:rPr>
  </w:style>
  <w:style w:type="character" w:customStyle="1" w:styleId="Char0">
    <w:name w:val="页眉 Char"/>
    <w:basedOn w:val="a0"/>
    <w:link w:val="a6"/>
    <w:uiPriority w:val="99"/>
    <w:locked/>
    <w:rsid w:val="00606D5E"/>
    <w:rPr>
      <w:kern w:val="2"/>
      <w:sz w:val="18"/>
      <w:szCs w:val="18"/>
    </w:rPr>
  </w:style>
  <w:style w:type="character" w:styleId="aa">
    <w:name w:val="Strong"/>
    <w:basedOn w:val="a0"/>
    <w:qFormat/>
    <w:rsid w:val="000C1E38"/>
    <w:rPr>
      <w:b/>
    </w:rPr>
  </w:style>
  <w:style w:type="character" w:customStyle="1" w:styleId="3Char">
    <w:name w:val="标题 3 Char"/>
    <w:basedOn w:val="a0"/>
    <w:link w:val="3"/>
    <w:uiPriority w:val="9"/>
    <w:rsid w:val="007D3D8F"/>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5E"/>
    <w:pPr>
      <w:widowControl w:val="0"/>
      <w:jc w:val="both"/>
    </w:pPr>
    <w:rPr>
      <w:kern w:val="2"/>
      <w:sz w:val="21"/>
      <w:szCs w:val="24"/>
    </w:rPr>
  </w:style>
  <w:style w:type="paragraph" w:styleId="3">
    <w:name w:val="heading 3"/>
    <w:basedOn w:val="a"/>
    <w:link w:val="3Char"/>
    <w:uiPriority w:val="9"/>
    <w:qFormat/>
    <w:rsid w:val="007D3D8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06D5E"/>
    <w:pPr>
      <w:ind w:leftChars="2500" w:left="100"/>
    </w:pPr>
  </w:style>
  <w:style w:type="paragraph" w:styleId="a4">
    <w:name w:val="Balloon Text"/>
    <w:basedOn w:val="a"/>
    <w:link w:val="Char"/>
    <w:rsid w:val="00606D5E"/>
    <w:rPr>
      <w:sz w:val="18"/>
      <w:szCs w:val="18"/>
    </w:rPr>
  </w:style>
  <w:style w:type="paragraph" w:styleId="a5">
    <w:name w:val="footer"/>
    <w:basedOn w:val="a"/>
    <w:rsid w:val="00606D5E"/>
    <w:pPr>
      <w:tabs>
        <w:tab w:val="center" w:pos="4153"/>
        <w:tab w:val="right" w:pos="8306"/>
      </w:tabs>
      <w:snapToGrid w:val="0"/>
      <w:jc w:val="left"/>
    </w:pPr>
    <w:rPr>
      <w:sz w:val="18"/>
      <w:szCs w:val="18"/>
    </w:rPr>
  </w:style>
  <w:style w:type="paragraph" w:styleId="a6">
    <w:name w:val="header"/>
    <w:basedOn w:val="a"/>
    <w:link w:val="Char0"/>
    <w:uiPriority w:val="99"/>
    <w:rsid w:val="00606D5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06D5E"/>
    <w:pPr>
      <w:widowControl/>
      <w:spacing w:before="100" w:beforeAutospacing="1" w:after="100" w:afterAutospacing="1"/>
      <w:jc w:val="left"/>
    </w:pPr>
    <w:rPr>
      <w:rFonts w:ascii="宋体" w:hAnsi="宋体" w:cs="宋体"/>
      <w:kern w:val="0"/>
      <w:sz w:val="24"/>
    </w:rPr>
  </w:style>
  <w:style w:type="character" w:styleId="a8">
    <w:name w:val="page number"/>
    <w:basedOn w:val="a0"/>
    <w:rsid w:val="00606D5E"/>
  </w:style>
  <w:style w:type="character" w:styleId="a9">
    <w:name w:val="Hyperlink"/>
    <w:uiPriority w:val="99"/>
    <w:rsid w:val="00606D5E"/>
    <w:rPr>
      <w:color w:val="000000"/>
      <w:u w:val="none"/>
    </w:rPr>
  </w:style>
  <w:style w:type="paragraph" w:customStyle="1" w:styleId="paragraph">
    <w:name w:val="paragraph"/>
    <w:basedOn w:val="a"/>
    <w:rsid w:val="00606D5E"/>
    <w:pPr>
      <w:widowControl/>
      <w:jc w:val="left"/>
    </w:pPr>
    <w:rPr>
      <w:rFonts w:ascii="宋体" w:hAnsi="宋体" w:cs="宋体"/>
      <w:kern w:val="0"/>
      <w:sz w:val="24"/>
    </w:rPr>
  </w:style>
  <w:style w:type="character" w:customStyle="1" w:styleId="spellingerror">
    <w:name w:val="spellingerror"/>
    <w:rsid w:val="00606D5E"/>
  </w:style>
  <w:style w:type="character" w:customStyle="1" w:styleId="normaltextrun">
    <w:name w:val="normaltextrun"/>
    <w:rsid w:val="00606D5E"/>
  </w:style>
  <w:style w:type="character" w:customStyle="1" w:styleId="eop">
    <w:name w:val="eop"/>
    <w:rsid w:val="00606D5E"/>
  </w:style>
  <w:style w:type="character" w:customStyle="1" w:styleId="scx90311126">
    <w:name w:val="scx90311126"/>
    <w:rsid w:val="00606D5E"/>
  </w:style>
  <w:style w:type="character" w:customStyle="1" w:styleId="apple-converted-space">
    <w:name w:val="apple-converted-space"/>
    <w:rsid w:val="00606D5E"/>
  </w:style>
  <w:style w:type="character" w:customStyle="1" w:styleId="Char">
    <w:name w:val="批注框文本 Char"/>
    <w:link w:val="a4"/>
    <w:rsid w:val="00606D5E"/>
    <w:rPr>
      <w:kern w:val="2"/>
      <w:sz w:val="18"/>
      <w:szCs w:val="18"/>
    </w:rPr>
  </w:style>
  <w:style w:type="character" w:customStyle="1" w:styleId="Char0">
    <w:name w:val="页眉 Char"/>
    <w:basedOn w:val="a0"/>
    <w:link w:val="a6"/>
    <w:uiPriority w:val="99"/>
    <w:locked/>
    <w:rsid w:val="00606D5E"/>
    <w:rPr>
      <w:kern w:val="2"/>
      <w:sz w:val="18"/>
      <w:szCs w:val="18"/>
    </w:rPr>
  </w:style>
  <w:style w:type="character" w:styleId="aa">
    <w:name w:val="Strong"/>
    <w:basedOn w:val="a0"/>
    <w:qFormat/>
    <w:rsid w:val="000C1E38"/>
    <w:rPr>
      <w:b/>
    </w:rPr>
  </w:style>
  <w:style w:type="character" w:customStyle="1" w:styleId="3Char">
    <w:name w:val="标题 3 Char"/>
    <w:basedOn w:val="a0"/>
    <w:link w:val="3"/>
    <w:uiPriority w:val="9"/>
    <w:rsid w:val="007D3D8F"/>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07392">
      <w:bodyDiv w:val="1"/>
      <w:marLeft w:val="0"/>
      <w:marRight w:val="0"/>
      <w:marTop w:val="0"/>
      <w:marBottom w:val="0"/>
      <w:divBdr>
        <w:top w:val="none" w:sz="0" w:space="0" w:color="auto"/>
        <w:left w:val="none" w:sz="0" w:space="0" w:color="auto"/>
        <w:bottom w:val="none" w:sz="0" w:space="0" w:color="auto"/>
        <w:right w:val="none" w:sz="0" w:space="0" w:color="auto"/>
      </w:divBdr>
    </w:div>
    <w:div w:id="1115900919">
      <w:bodyDiv w:val="1"/>
      <w:marLeft w:val="0"/>
      <w:marRight w:val="0"/>
      <w:marTop w:val="0"/>
      <w:marBottom w:val="0"/>
      <w:divBdr>
        <w:top w:val="none" w:sz="0" w:space="0" w:color="auto"/>
        <w:left w:val="none" w:sz="0" w:space="0" w:color="auto"/>
        <w:bottom w:val="none" w:sz="0" w:space="0" w:color="auto"/>
        <w:right w:val="none" w:sz="0" w:space="0" w:color="auto"/>
      </w:divBdr>
    </w:div>
    <w:div w:id="1610744329">
      <w:bodyDiv w:val="1"/>
      <w:marLeft w:val="0"/>
      <w:marRight w:val="0"/>
      <w:marTop w:val="0"/>
      <w:marBottom w:val="0"/>
      <w:divBdr>
        <w:top w:val="none" w:sz="0" w:space="0" w:color="auto"/>
        <w:left w:val="none" w:sz="0" w:space="0" w:color="auto"/>
        <w:bottom w:val="none" w:sz="0" w:space="0" w:color="auto"/>
        <w:right w:val="none" w:sz="0" w:space="0" w:color="auto"/>
      </w:divBdr>
    </w:div>
    <w:div w:id="1674188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961</Characters>
  <Application>Microsoft Office Word</Application>
  <DocSecurity>0</DocSecurity>
  <Lines>8</Lines>
  <Paragraphs>2</Paragraphs>
  <ScaleCrop>false</ScaleCrop>
  <Company>WWW.TYGHOST.COM</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绍兴职业技术学院</dc:title>
  <dc:creator>User</dc:creator>
  <cp:lastModifiedBy>Micorosoft</cp:lastModifiedBy>
  <cp:revision>2</cp:revision>
  <cp:lastPrinted>2018-12-29T02:26:00Z</cp:lastPrinted>
  <dcterms:created xsi:type="dcterms:W3CDTF">2022-03-29T07:51:00Z</dcterms:created>
  <dcterms:modified xsi:type="dcterms:W3CDTF">2022-03-29T07:51:00Z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